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42ED57" w14:textId="77777777" w:rsidR="00143510" w:rsidRPr="00224DEF" w:rsidRDefault="00143510" w:rsidP="00143510">
      <w:pPr>
        <w:rPr>
          <w:rFonts w:ascii="Times New Roman" w:hAnsi="Times New Roman" w:cs="Times New Roman"/>
          <w:b/>
          <w:sz w:val="28"/>
          <w:szCs w:val="28"/>
        </w:rPr>
      </w:pPr>
      <w:r w:rsidRPr="00224DEF">
        <w:rPr>
          <w:rFonts w:ascii="Times New Roman" w:hAnsi="Times New Roman" w:cs="Times New Roman"/>
          <w:b/>
          <w:sz w:val="28"/>
          <w:szCs w:val="28"/>
        </w:rPr>
        <w:t>Blessings and Benefits of Everyone Gathering</w:t>
      </w:r>
    </w:p>
    <w:p w14:paraId="136E2ABF"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 God is glorified when His people gather to give Him praise (Psalm 29:1-3).</w:t>
      </w:r>
    </w:p>
    <w:p w14:paraId="06E67F15" w14:textId="5BDA380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2. We are humbled when we realize He is God, and we are not (Psalm 100:3). Corporate worship is designed to humble you by pointing out the depth of your need and enthrall you by pointing to the glory of God’s provision</w:t>
      </w:r>
      <w:r w:rsidR="008D648C" w:rsidRPr="00224DEF">
        <w:rPr>
          <w:rFonts w:ascii="Times New Roman" w:hAnsi="Times New Roman" w:cs="Times New Roman"/>
          <w:bCs/>
          <w:sz w:val="24"/>
          <w:szCs w:val="24"/>
        </w:rPr>
        <w:t>.</w:t>
      </w:r>
    </w:p>
    <w:p w14:paraId="2312DA7B" w14:textId="39C5C78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3. Gathering together helps keep us grounded in our faith (Colossians 2:6-7).</w:t>
      </w:r>
    </w:p>
    <w:p w14:paraId="323597A6"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4. When we meet together for worship, we’re impacted again by the glorious message of the gospel (1 Timothy 1:15).</w:t>
      </w:r>
    </w:p>
    <w:p w14:paraId="36DA7F26" w14:textId="05EF3E7B"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5. Gathering together gives us courage in witnessing (Romans 1:16). Taking the messages and lessons we receive helps me to speak to friends and family and give them insight of how much God loves us and that He is intricately weaving each aspect of life for our good and for His will!</w:t>
      </w:r>
    </w:p>
    <w:p w14:paraId="52F48BB3"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6. Our worship through song fulfills the command for God’s gathered people to sing praise to Him (Colossians 3:16).</w:t>
      </w:r>
    </w:p>
    <w:p w14:paraId="3FDC1D02"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7. Our singing together reinforces God’s truth in our lives (Ephesians 5:19).</w:t>
      </w:r>
    </w:p>
    <w:p w14:paraId="29986D0F" w14:textId="3F39B8BE"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8. We’re reminded we’re not alone as we receive support and encouragement (Romans 12:15). We gather for many different reasons. One is to connect and to develop relationships with others who love Jesus.</w:t>
      </w:r>
    </w:p>
    <w:p w14:paraId="2DD8BBF1"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9. We’re equipped for ministry and mission (Ephesians 4:11-16).</w:t>
      </w:r>
    </w:p>
    <w:p w14:paraId="43204629" w14:textId="52F55ECF"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10. We grow in our love for our neighbors and the nations (Mark 12:31). We prayerfully and intentionally unite for the glory of God as we go with the gospel and are blessed as we see God at work.</w:t>
      </w:r>
    </w:p>
    <w:p w14:paraId="04D3B975"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11. We have the joy of supporting and praying for missionaries (Colossians 4:3).</w:t>
      </w:r>
    </w:p>
    <w:p w14:paraId="10377C16"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12. We get to grow in our compassion and care for believers in need (Galatians 6:10).</w:t>
      </w:r>
    </w:p>
    <w:p w14:paraId="076BBAAE"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13. We have the privilege of celebrating communion in union with other believers (1 Corinthians 11:23-34).</w:t>
      </w:r>
    </w:p>
    <w:p w14:paraId="5DB5D085" w14:textId="1D1DFB8D"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14. We have the joy of witnessing believers declare their commitment to Christ through baptism (Matthew 28:18-20).</w:t>
      </w:r>
    </w:p>
    <w:p w14:paraId="52D63E60"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15. We get to focus on the oneness we have in Christ instead of our generational, ethnic, racial, or socioeconomic differences (Ephesians 2:14).</w:t>
      </w:r>
    </w:p>
    <w:p w14:paraId="75EF03CA"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16. When we gather for worship here, we get a foretaste of heavenly worship to come (Revelation 7:9-10).</w:t>
      </w:r>
    </w:p>
    <w:p w14:paraId="2EFFDD63"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17. We allow the Holy Spirit to convict us of sin and conform us to the image of Christ (John 16:8).</w:t>
      </w:r>
    </w:p>
    <w:p w14:paraId="3FFCCB9D"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18. Non-believers will observe our worship and conclude God is in our midst (1 Corinthians 14:24-25).</w:t>
      </w:r>
    </w:p>
    <w:p w14:paraId="2F8182C2"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19. Hearing the preaching of God’s Word allows us to be discipled corporately (2 Timothy 4:2).</w:t>
      </w:r>
    </w:p>
    <w:p w14:paraId="19134DF7" w14:textId="6B66F180"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20. Our joy is rekindled even when we go through hard times (James 1:2-4). It is very hard during difficult times to praise the Lord alone at home. Going to church allows the worship and praising of others to lift your heart, allowing you to praise God throughout difficulties and suffering. Having a routine or habit of going to church for worship makes it easier to go during difficulties.</w:t>
      </w:r>
    </w:p>
    <w:p w14:paraId="405FF226"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21. We experience the power of corporate prayer (Acts 2:42-47).</w:t>
      </w:r>
    </w:p>
    <w:p w14:paraId="227CF5DB"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22. Our gratitude will grow as we rehearse the gospel through song and sermon (Psalm 107:1-3).</w:t>
      </w:r>
    </w:p>
    <w:p w14:paraId="5CCB9382" w14:textId="49CA3C2A"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lastRenderedPageBreak/>
        <w:t>23. Families are strengthened when they come to church together (Joshua 24:15). We also hope that by consistently attending with our children we allow for them to make solid godly friendships that will last and help them grow in their walk with Christ as they get older.</w:t>
      </w:r>
    </w:p>
    <w:p w14:paraId="19870A4B"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24. Worshipping together is an opportunity to grow in generosity (1 Timothy 6:18).</w:t>
      </w:r>
    </w:p>
    <w:p w14:paraId="385BA168"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25. We learn how to bear with people who are different from us (Ephesians 4:1-2).</w:t>
      </w:r>
    </w:p>
    <w:p w14:paraId="331A51EA"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26. We get to practice forgiving and asking for forgiveness (Ephesians 4:28).</w:t>
      </w:r>
    </w:p>
    <w:p w14:paraId="1557AB0A"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27. We’re reminded of our identity, our purpose, and our meaning (Genesis 1:26-27).</w:t>
      </w:r>
    </w:p>
    <w:p w14:paraId="1E6C24FB" w14:textId="374613B2"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28. We receive teaching that will help protect us from unbiblical beliefs and behavior (James 4:4). We also appreciate the opportunity to hear from God’s Word, which fuels discussions that we otherwise may not have had and points us back to studying the Bible for ourselves.</w:t>
      </w:r>
    </w:p>
    <w:p w14:paraId="0A08B63A" w14:textId="22388465"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29. We’ll teach our children that God is more important than sleep or sports (Exodus 20:4).</w:t>
      </w:r>
    </w:p>
    <w:p w14:paraId="35CC1F5D"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30. We’ll grow in gladness and joy (Psalm 122:1).</w:t>
      </w:r>
    </w:p>
    <w:p w14:paraId="7CA40166"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31. We’ll be assured of Christ’s triumph over the devil, over death, and over our own depravity (1 John 3:8).</w:t>
      </w:r>
    </w:p>
    <w:p w14:paraId="593072A7"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32. Gathering together will help encourage us about the Lord’s return (1 Thessalonians 4:18).</w:t>
      </w:r>
    </w:p>
    <w:p w14:paraId="7047CF8B"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33. When we worship together, we’ll be reminded that because Jesus rose again, we can hope again, but only if we are born again (John 11:25-26).</w:t>
      </w:r>
    </w:p>
    <w:p w14:paraId="1663AF21"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34. Gathering together reinforces our position in Christ while propelling us to put our faith into practice (James 1:22).</w:t>
      </w:r>
    </w:p>
    <w:p w14:paraId="4D0418D3"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35. When we gather together, we do so as brothers and sisters in Christ as adopted members of God’s forever family (1 Corinthians 15:58).</w:t>
      </w:r>
    </w:p>
    <w:p w14:paraId="79AD0774"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36. We learn together that the cost of following Christ is worth it (Luke 9:23).</w:t>
      </w:r>
    </w:p>
    <w:p w14:paraId="73C9E7EC"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 xml:space="preserve">37. We have the joy of telling the nations about the </w:t>
      </w:r>
      <w:proofErr w:type="spellStart"/>
      <w:r w:rsidRPr="00143510">
        <w:rPr>
          <w:rFonts w:ascii="Times New Roman" w:hAnsi="Times New Roman" w:cs="Times New Roman"/>
          <w:bCs/>
          <w:sz w:val="24"/>
          <w:szCs w:val="24"/>
        </w:rPr>
        <w:t>reign</w:t>
      </w:r>
      <w:proofErr w:type="spellEnd"/>
      <w:r w:rsidRPr="00143510">
        <w:rPr>
          <w:rFonts w:ascii="Times New Roman" w:hAnsi="Times New Roman" w:cs="Times New Roman"/>
          <w:bCs/>
          <w:sz w:val="24"/>
          <w:szCs w:val="24"/>
        </w:rPr>
        <w:t xml:space="preserve"> and rule of God (Psalm 96:10).</w:t>
      </w:r>
    </w:p>
    <w:p w14:paraId="7ABBFB47"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38. When we gather with one another we’ll have multiple opportunities to obey the “one another” commands (Romans 12:5).</w:t>
      </w:r>
    </w:p>
    <w:p w14:paraId="5E86821B" w14:textId="77777777" w:rsidR="00143510" w:rsidRPr="00143510" w:rsidRDefault="00143510" w:rsidP="00143510">
      <w:pPr>
        <w:rPr>
          <w:rFonts w:ascii="Times New Roman" w:hAnsi="Times New Roman" w:cs="Times New Roman"/>
          <w:bCs/>
          <w:sz w:val="24"/>
          <w:szCs w:val="24"/>
        </w:rPr>
      </w:pPr>
      <w:r w:rsidRPr="00143510">
        <w:rPr>
          <w:rFonts w:ascii="Times New Roman" w:hAnsi="Times New Roman" w:cs="Times New Roman"/>
          <w:bCs/>
          <w:sz w:val="24"/>
          <w:szCs w:val="24"/>
        </w:rPr>
        <w:t>39. When we worship together, we can offer up a continual sacrifice of praise to our worthy God (Hebrews 13:15).</w:t>
      </w:r>
    </w:p>
    <w:p w14:paraId="77CB77E1" w14:textId="50C65E23" w:rsidR="00EC41CE" w:rsidRPr="00224DEF" w:rsidRDefault="00143510">
      <w:pPr>
        <w:rPr>
          <w:rFonts w:ascii="Times New Roman" w:hAnsi="Times New Roman" w:cs="Times New Roman"/>
          <w:bCs/>
          <w:sz w:val="24"/>
          <w:szCs w:val="24"/>
        </w:rPr>
      </w:pPr>
      <w:r w:rsidRPr="00224DEF">
        <w:rPr>
          <w:rFonts w:ascii="Times New Roman" w:hAnsi="Times New Roman" w:cs="Times New Roman"/>
          <w:bCs/>
          <w:sz w:val="24"/>
          <w:szCs w:val="24"/>
        </w:rPr>
        <w:t>40. We’ll have a front row seat when God brings revival to our church (Psalm 85:6).</w:t>
      </w:r>
    </w:p>
    <w:sectPr w:rsidR="00EC41CE" w:rsidRPr="00224DEF" w:rsidSect="00143510">
      <w:pgSz w:w="12240" w:h="15840"/>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E8A2706"/>
    <w:multiLevelType w:val="hybridMultilevel"/>
    <w:tmpl w:val="32DEC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59934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510"/>
    <w:rsid w:val="00143510"/>
    <w:rsid w:val="00224DEF"/>
    <w:rsid w:val="00630CED"/>
    <w:rsid w:val="007A11BB"/>
    <w:rsid w:val="008732E3"/>
    <w:rsid w:val="008D648C"/>
    <w:rsid w:val="00B56EAA"/>
    <w:rsid w:val="00DC7486"/>
    <w:rsid w:val="00E93DB5"/>
    <w:rsid w:val="00EC4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B6E62"/>
  <w15:chartTrackingRefBased/>
  <w15:docId w15:val="{4AF5A921-460A-46BD-97D8-9FA89BF53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35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35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35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35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35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35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35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35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35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35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35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35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35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35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35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35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35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3510"/>
    <w:rPr>
      <w:rFonts w:eastAsiaTheme="majorEastAsia" w:cstheme="majorBidi"/>
      <w:color w:val="272727" w:themeColor="text1" w:themeTint="D8"/>
    </w:rPr>
  </w:style>
  <w:style w:type="paragraph" w:styleId="Title">
    <w:name w:val="Title"/>
    <w:basedOn w:val="Normal"/>
    <w:next w:val="Normal"/>
    <w:link w:val="TitleChar"/>
    <w:uiPriority w:val="10"/>
    <w:qFormat/>
    <w:rsid w:val="001435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35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35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35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3510"/>
    <w:pPr>
      <w:spacing w:before="160"/>
      <w:jc w:val="center"/>
    </w:pPr>
    <w:rPr>
      <w:i/>
      <w:iCs/>
      <w:color w:val="404040" w:themeColor="text1" w:themeTint="BF"/>
    </w:rPr>
  </w:style>
  <w:style w:type="character" w:customStyle="1" w:styleId="QuoteChar">
    <w:name w:val="Quote Char"/>
    <w:basedOn w:val="DefaultParagraphFont"/>
    <w:link w:val="Quote"/>
    <w:uiPriority w:val="29"/>
    <w:rsid w:val="00143510"/>
    <w:rPr>
      <w:i/>
      <w:iCs/>
      <w:color w:val="404040" w:themeColor="text1" w:themeTint="BF"/>
    </w:rPr>
  </w:style>
  <w:style w:type="paragraph" w:styleId="ListParagraph">
    <w:name w:val="List Paragraph"/>
    <w:basedOn w:val="Normal"/>
    <w:uiPriority w:val="34"/>
    <w:qFormat/>
    <w:rsid w:val="00143510"/>
    <w:pPr>
      <w:ind w:left="720"/>
      <w:contextualSpacing/>
    </w:pPr>
  </w:style>
  <w:style w:type="character" w:styleId="IntenseEmphasis">
    <w:name w:val="Intense Emphasis"/>
    <w:basedOn w:val="DefaultParagraphFont"/>
    <w:uiPriority w:val="21"/>
    <w:qFormat/>
    <w:rsid w:val="00143510"/>
    <w:rPr>
      <w:i/>
      <w:iCs/>
      <w:color w:val="0F4761" w:themeColor="accent1" w:themeShade="BF"/>
    </w:rPr>
  </w:style>
  <w:style w:type="paragraph" w:styleId="IntenseQuote">
    <w:name w:val="Intense Quote"/>
    <w:basedOn w:val="Normal"/>
    <w:next w:val="Normal"/>
    <w:link w:val="IntenseQuoteChar"/>
    <w:uiPriority w:val="30"/>
    <w:qFormat/>
    <w:rsid w:val="001435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3510"/>
    <w:rPr>
      <w:i/>
      <w:iCs/>
      <w:color w:val="0F4761" w:themeColor="accent1" w:themeShade="BF"/>
    </w:rPr>
  </w:style>
  <w:style w:type="character" w:styleId="IntenseReference">
    <w:name w:val="Intense Reference"/>
    <w:basedOn w:val="DefaultParagraphFont"/>
    <w:uiPriority w:val="32"/>
    <w:qFormat/>
    <w:rsid w:val="0014351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757</Words>
  <Characters>4320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Karsten</dc:creator>
  <cp:keywords/>
  <dc:description/>
  <cp:lastModifiedBy>Paul Karsten</cp:lastModifiedBy>
  <cp:revision>1</cp:revision>
  <dcterms:created xsi:type="dcterms:W3CDTF">2024-10-09T22:34:00Z</dcterms:created>
  <dcterms:modified xsi:type="dcterms:W3CDTF">2024-10-09T22:40:00Z</dcterms:modified>
</cp:coreProperties>
</file>